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3A6A">
        <w:rPr>
          <w:b w:val="0"/>
          <w:sz w:val="28"/>
          <w:szCs w:val="28"/>
          <w:lang w:val="nb-NO"/>
        </w:rPr>
        <w:t>11</w:t>
      </w:r>
      <w:r w:rsidR="00572148">
        <w:rPr>
          <w:b w:val="0"/>
          <w:sz w:val="28"/>
          <w:szCs w:val="28"/>
          <w:lang w:val="nb-NO"/>
        </w:rPr>
        <w:t xml:space="preserve"> 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6C3A6A">
        <w:rPr>
          <w:b w:val="0"/>
          <w:sz w:val="24"/>
          <w:lang w:val="nb-NO"/>
        </w:rPr>
        <w:t xml:space="preserve">8. oktober </w:t>
      </w:r>
      <w:r w:rsidR="009A27D8">
        <w:rPr>
          <w:b w:val="0"/>
          <w:sz w:val="24"/>
          <w:lang w:val="nb-NO"/>
        </w:rPr>
        <w:t>2018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6C3A6A">
        <w:rPr>
          <w:lang w:val="nb-NO"/>
        </w:rPr>
        <w:t>17</w:t>
      </w:r>
    </w:p>
    <w:p w:rsidR="00572148" w:rsidRDefault="00572148" w:rsidP="001918E9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6C3A6A">
        <w:rPr>
          <w:lang w:val="nb-NO"/>
        </w:rPr>
        <w:t>1 gjest</w:t>
      </w:r>
      <w:r w:rsidR="00A86258">
        <w:rPr>
          <w:lang w:val="nb-NO"/>
        </w:rPr>
        <w:t xml:space="preserve"> Per Aarseth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FD4800" w:rsidRPr="00705F66">
        <w:rPr>
          <w:lang w:val="nb-NO"/>
        </w:rPr>
        <w:t>P</w:t>
      </w:r>
      <w:r w:rsidR="006C3A6A" w:rsidRPr="00705F66">
        <w:rPr>
          <w:lang w:val="nb-NO"/>
        </w:rPr>
        <w:t>ast past past p</w:t>
      </w:r>
      <w:r w:rsidR="00FD4800" w:rsidRPr="00705F66">
        <w:rPr>
          <w:lang w:val="nb-NO"/>
        </w:rPr>
        <w:t xml:space="preserve">resident </w:t>
      </w:r>
      <w:r w:rsidR="006C3A6A" w:rsidRPr="00705F66">
        <w:rPr>
          <w:lang w:val="nb-NO"/>
        </w:rPr>
        <w:t>Jorunn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Pr="00705F66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  <w:t>Caroline Sutton 10. oktober</w:t>
      </w:r>
    </w:p>
    <w:p w:rsidR="00AC40F9" w:rsidRPr="00AC40F9" w:rsidRDefault="00AC40F9" w:rsidP="001918E9">
      <w:pPr>
        <w:spacing w:before="0" w:after="0"/>
        <w:rPr>
          <w:b/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C3A6A" w:rsidRPr="00C438A7">
        <w:rPr>
          <w:b/>
          <w:sz w:val="22"/>
          <w:szCs w:val="20"/>
          <w:lang w:val="nb-NO"/>
        </w:rPr>
        <w:t>«Andre verdenskrig – rettsoppgjøret – krigsprofitørene»</w:t>
      </w:r>
      <w:r w:rsidR="006D36B9" w:rsidRPr="00C438A7">
        <w:rPr>
          <w:b/>
          <w:sz w:val="36"/>
          <w:lang w:val="nb-NO"/>
        </w:rPr>
        <w:t xml:space="preserve"> </w:t>
      </w:r>
    </w:p>
    <w:p w:rsidR="00AB4502" w:rsidRDefault="00AB4502" w:rsidP="00C462CC">
      <w:pPr>
        <w:spacing w:before="0" w:after="0"/>
        <w:rPr>
          <w:b/>
          <w:lang w:val="nb-NO"/>
        </w:rPr>
      </w:pPr>
    </w:p>
    <w:p w:rsidR="007F096B" w:rsidRDefault="006C3A6A" w:rsidP="00662989">
      <w:pPr>
        <w:spacing w:before="0" w:after="0"/>
        <w:rPr>
          <w:lang w:val="nb-NO"/>
        </w:rPr>
      </w:pPr>
      <w:r>
        <w:rPr>
          <w:lang w:val="nb-NO"/>
        </w:rPr>
        <w:t>Jorunn</w:t>
      </w:r>
      <w:r w:rsidR="00AB4502" w:rsidRPr="00AB4502">
        <w:rPr>
          <w:lang w:val="nb-NO"/>
        </w:rPr>
        <w:t xml:space="preserve"> </w:t>
      </w:r>
      <w:r w:rsidR="007F096B">
        <w:rPr>
          <w:lang w:val="nb-NO"/>
        </w:rPr>
        <w:t xml:space="preserve">åpnet møtet og </w:t>
      </w:r>
      <w:r w:rsidR="00AB4502" w:rsidRPr="00AB4502">
        <w:rPr>
          <w:lang w:val="nb-NO"/>
        </w:rPr>
        <w:t>ønsket</w:t>
      </w:r>
      <w:r w:rsidR="00AB4502">
        <w:rPr>
          <w:lang w:val="nb-NO"/>
        </w:rPr>
        <w:t xml:space="preserve"> velkommen til </w:t>
      </w:r>
      <w:r w:rsidR="007F096B">
        <w:rPr>
          <w:lang w:val="nb-NO"/>
        </w:rPr>
        <w:t xml:space="preserve">medlemmer og gjest på </w:t>
      </w:r>
      <w:r w:rsidR="00AB4502">
        <w:rPr>
          <w:lang w:val="nb-NO"/>
        </w:rPr>
        <w:t xml:space="preserve">møte nr. </w:t>
      </w:r>
      <w:r>
        <w:rPr>
          <w:lang w:val="nb-NO"/>
        </w:rPr>
        <w:t>11</w:t>
      </w:r>
      <w:r w:rsidR="007F096B">
        <w:rPr>
          <w:lang w:val="nb-NO"/>
        </w:rPr>
        <w:t xml:space="preserve">. </w:t>
      </w:r>
    </w:p>
    <w:p w:rsidR="00CF7ECE" w:rsidRDefault="007F096B" w:rsidP="00662989">
      <w:pPr>
        <w:spacing w:before="0" w:after="0"/>
        <w:rPr>
          <w:lang w:val="nb-NO"/>
        </w:rPr>
      </w:pPr>
      <w:r>
        <w:rPr>
          <w:lang w:val="nb-NO"/>
        </w:rPr>
        <w:t xml:space="preserve">Hun </w:t>
      </w:r>
      <w:r w:rsidR="006C3A6A">
        <w:rPr>
          <w:lang w:val="nb-NO"/>
        </w:rPr>
        <w:t xml:space="preserve">innledet møtet med et </w:t>
      </w:r>
      <w:r w:rsidR="00CF7ECE">
        <w:rPr>
          <w:lang w:val="nb-NO"/>
        </w:rPr>
        <w:t xml:space="preserve">historisk </w:t>
      </w:r>
      <w:r w:rsidR="00705F66">
        <w:rPr>
          <w:lang w:val="nb-NO"/>
        </w:rPr>
        <w:t xml:space="preserve">tilbakeblikk til </w:t>
      </w:r>
      <w:r w:rsidR="00CF7ECE">
        <w:rPr>
          <w:lang w:val="nb-NO"/>
        </w:rPr>
        <w:t>den</w:t>
      </w:r>
      <w:r w:rsidR="006C3A6A">
        <w:rPr>
          <w:lang w:val="nb-NO"/>
        </w:rPr>
        <w:t xml:space="preserve"> </w:t>
      </w:r>
      <w:r w:rsidR="00CF7ECE">
        <w:rPr>
          <w:lang w:val="nb-NO"/>
        </w:rPr>
        <w:t>8. oktober 1945 hvor det første stortingsvalget etter andre verdenskrig ble avholdt</w:t>
      </w:r>
      <w:r w:rsidR="00705F66">
        <w:rPr>
          <w:lang w:val="nb-NO"/>
        </w:rPr>
        <w:t xml:space="preserve">. Einar </w:t>
      </w:r>
      <w:r w:rsidR="00CF7ECE">
        <w:rPr>
          <w:lang w:val="nb-NO"/>
        </w:rPr>
        <w:t>Gerhardsens første rene arbeiderpartiregjering ble dannet 5. november, hvoretter arbeiderpartiet regjerte i 20 år, med en md pause. Norge var et av de første land i Europa som hadde parlamentsvalg (t</w:t>
      </w:r>
      <w:r w:rsidR="00CF7ECE" w:rsidRPr="00C438A7">
        <w:rPr>
          <w:lang w:val="nb-NO"/>
        </w:rPr>
        <w:t>radisjonelt har 1884 vært regnet som gjennombruddsåret for parlamentarismen i Norge</w:t>
      </w:r>
      <w:r w:rsidR="00CF7ECE">
        <w:rPr>
          <w:lang w:val="nb-NO"/>
        </w:rPr>
        <w:t>).</w:t>
      </w:r>
    </w:p>
    <w:p w:rsidR="00CF7ECE" w:rsidRDefault="00CF7ECE" w:rsidP="00662989">
      <w:pPr>
        <w:spacing w:before="0" w:after="0"/>
        <w:rPr>
          <w:lang w:val="nb-NO"/>
        </w:rPr>
      </w:pPr>
    </w:p>
    <w:p w:rsidR="00435F68" w:rsidRDefault="00705F66" w:rsidP="007F096B">
      <w:pPr>
        <w:spacing w:before="0" w:after="0"/>
        <w:rPr>
          <w:lang w:val="nb-NO"/>
        </w:rPr>
      </w:pPr>
      <w:r>
        <w:rPr>
          <w:lang w:val="nb-NO"/>
        </w:rPr>
        <w:t>Carolines bursdag ble markert, og så presenterte Jorunn kveldens foredrags</w:t>
      </w:r>
      <w:r w:rsidR="008647FA">
        <w:rPr>
          <w:lang w:val="nb-NO"/>
        </w:rPr>
        <w:t xml:space="preserve">holder, vår egen Gunnar Hansen, som de fleste kjenner godt fra tidligere egoforedrag. </w:t>
      </w:r>
      <w:r w:rsidR="00435F68">
        <w:rPr>
          <w:lang w:val="nb-NO"/>
        </w:rPr>
        <w:t xml:space="preserve">Gunnars foredrag handlet om </w:t>
      </w:r>
      <w:r w:rsidR="00435F68" w:rsidRPr="00435F68">
        <w:rPr>
          <w:b/>
          <w:lang w:val="nb-NO"/>
        </w:rPr>
        <w:t>Andre verdenskrig – rettsoppgjøret – krigsprofitørene</w:t>
      </w:r>
      <w:r w:rsidR="00435F68">
        <w:rPr>
          <w:lang w:val="nb-NO"/>
        </w:rPr>
        <w:t xml:space="preserve">. </w:t>
      </w:r>
    </w:p>
    <w:p w:rsidR="00435F68" w:rsidRDefault="00435F68" w:rsidP="007F096B">
      <w:pPr>
        <w:spacing w:before="0" w:after="0"/>
        <w:rPr>
          <w:lang w:val="nb-NO"/>
        </w:rPr>
      </w:pPr>
    </w:p>
    <w:p w:rsidR="008E62F8" w:rsidRDefault="007B7945" w:rsidP="00435F68">
      <w:pPr>
        <w:spacing w:before="0" w:after="0"/>
        <w:rPr>
          <w:lang w:val="nb-NO"/>
        </w:rPr>
      </w:pPr>
      <w:r>
        <w:rPr>
          <w:lang w:val="nb-NO"/>
        </w:rPr>
        <w:t>Gunnar tok opp tråden fra Jo</w:t>
      </w:r>
      <w:r w:rsidR="00C22C8B">
        <w:rPr>
          <w:lang w:val="nb-NO"/>
        </w:rPr>
        <w:t xml:space="preserve">runns innledning, og fortalte </w:t>
      </w:r>
      <w:r w:rsidR="00435F68">
        <w:rPr>
          <w:lang w:val="nb-NO"/>
        </w:rPr>
        <w:t xml:space="preserve">at det </w:t>
      </w:r>
      <w:r w:rsidR="008E62F8">
        <w:rPr>
          <w:lang w:val="nb-NO"/>
        </w:rPr>
        <w:t xml:space="preserve">oppstod strid om det var det Storting som var valgt i 1945 eller det som var valgt før krigen som hadde myndighet. Spørsmålet ble forelagt Høyesterett som mot en stemme uttalte at det var det nyvalgte tinget som hadde myndighet. Gunnars </w:t>
      </w:r>
      <w:r w:rsidR="008E62F8">
        <w:rPr>
          <w:lang w:val="nb-NO"/>
        </w:rPr>
        <w:lastRenderedPageBreak/>
        <w:t xml:space="preserve">farfar, som var en av dommerne var uenig i dette. Han mente de måtte følge Grunnlovens ordlyd. Einar Gerhardsen ble statsminister. </w:t>
      </w:r>
    </w:p>
    <w:p w:rsidR="00CD121F" w:rsidRDefault="00CD121F" w:rsidP="00435F68">
      <w:pPr>
        <w:spacing w:before="0" w:after="0"/>
        <w:rPr>
          <w:lang w:val="nb-NO"/>
        </w:rPr>
      </w:pPr>
    </w:p>
    <w:p w:rsidR="00CD121F" w:rsidRDefault="00CD121F" w:rsidP="00435F68">
      <w:pPr>
        <w:spacing w:before="0" w:after="0"/>
        <w:rPr>
          <w:lang w:val="nb-NO"/>
        </w:rPr>
      </w:pPr>
      <w:r>
        <w:rPr>
          <w:lang w:val="nb-NO"/>
        </w:rPr>
        <w:t>Etter en innledning ble det holdt et informativt og detaljert innlegg i om disse temaene:</w:t>
      </w:r>
    </w:p>
    <w:p w:rsid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Rettsgrunnlaget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Straffeloven § 86 og landssvikanordningen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Utilbørlighetsvurderingen</w:t>
      </w:r>
    </w:p>
    <w:p w:rsid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Litt om Høyesteretts praksis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Støperisaken fra Bergen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Morgenpostsaken</w:t>
      </w:r>
    </w:p>
    <w:p w:rsid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Tyskerarbeidene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Omfang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Praksis</w:t>
      </w:r>
    </w:p>
    <w:p w:rsid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Offentlige tjenestemenn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Ansatt før krigen – uverdig i tjenesten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Ansatt under krigen – særskilt godkjenning</w:t>
      </w:r>
    </w:p>
    <w:p w:rsid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Spesielle saker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Hamsund-saken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De kommissariske statsrådene Kjeld Stub Irgens og Axel Heiberg Stang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Norsk Hydro</w:t>
      </w:r>
    </w:p>
    <w:p w:rsidR="00CD121F" w:rsidRDefault="00CD121F" w:rsidP="00CD121F">
      <w:pPr>
        <w:pStyle w:val="Listeavsnitt"/>
        <w:numPr>
          <w:ilvl w:val="0"/>
          <w:numId w:val="21"/>
        </w:numPr>
        <w:spacing w:before="0" w:after="0"/>
        <w:rPr>
          <w:lang w:val="nb-NO"/>
        </w:rPr>
      </w:pPr>
      <w:r>
        <w:rPr>
          <w:lang w:val="nb-NO"/>
        </w:rPr>
        <w:t>Norsk Aluminium Company – NACO</w:t>
      </w:r>
    </w:p>
    <w:p w:rsidR="00CD121F" w:rsidRPr="00CD121F" w:rsidRDefault="00CD121F" w:rsidP="00CD121F">
      <w:pPr>
        <w:pStyle w:val="Listeavsnitt"/>
        <w:numPr>
          <w:ilvl w:val="0"/>
          <w:numId w:val="19"/>
        </w:numPr>
        <w:spacing w:before="0" w:after="0"/>
        <w:rPr>
          <w:lang w:val="nb-NO"/>
        </w:rPr>
      </w:pPr>
      <w:r>
        <w:rPr>
          <w:lang w:val="nb-NO"/>
        </w:rPr>
        <w:t>Vurderinger</w:t>
      </w:r>
    </w:p>
    <w:p w:rsidR="00435F68" w:rsidRDefault="00435F68" w:rsidP="00435F68">
      <w:pPr>
        <w:spacing w:before="0" w:after="0"/>
        <w:rPr>
          <w:lang w:val="nb-NO"/>
        </w:rPr>
      </w:pPr>
    </w:p>
    <w:p w:rsidR="007F096B" w:rsidRDefault="00CD121F" w:rsidP="00435F68">
      <w:pPr>
        <w:spacing w:before="0" w:after="0"/>
        <w:rPr>
          <w:lang w:val="nb-NO"/>
        </w:rPr>
      </w:pPr>
      <w:r>
        <w:rPr>
          <w:lang w:val="nb-NO"/>
        </w:rPr>
        <w:t>90.000 saker ble etterforsket</w:t>
      </w:r>
    </w:p>
    <w:p w:rsidR="00CD121F" w:rsidRDefault="00CD121F" w:rsidP="00435F68">
      <w:pPr>
        <w:spacing w:before="0" w:after="0"/>
        <w:rPr>
          <w:lang w:val="nb-NO"/>
        </w:rPr>
      </w:pPr>
      <w:r>
        <w:rPr>
          <w:lang w:val="nb-NO"/>
        </w:rPr>
        <w:t xml:space="preserve">46.000 ble straffet, 30 fikk dødsstraff, 18.000 </w:t>
      </w:r>
      <w:r w:rsidR="00BC02DC">
        <w:rPr>
          <w:lang w:val="nb-NO"/>
        </w:rPr>
        <w:t xml:space="preserve">ble </w:t>
      </w:r>
      <w:r>
        <w:rPr>
          <w:lang w:val="nb-NO"/>
        </w:rPr>
        <w:t>fengslet/bøtelagt/</w:t>
      </w:r>
      <w:r w:rsidR="00BC02DC">
        <w:rPr>
          <w:lang w:val="nb-NO"/>
        </w:rPr>
        <w:t xml:space="preserve">ilagt </w:t>
      </w:r>
      <w:r>
        <w:rPr>
          <w:lang w:val="nb-NO"/>
        </w:rPr>
        <w:t>rettighetstap</w:t>
      </w:r>
    </w:p>
    <w:p w:rsidR="00CD121F" w:rsidRDefault="00CD121F" w:rsidP="00435F68">
      <w:pPr>
        <w:spacing w:before="0" w:after="0"/>
        <w:rPr>
          <w:lang w:val="nb-NO"/>
        </w:rPr>
      </w:pPr>
      <w:r>
        <w:rPr>
          <w:lang w:val="nb-NO"/>
        </w:rPr>
        <w:t>3260</w:t>
      </w:r>
      <w:r>
        <w:rPr>
          <w:lang w:val="nb-NO"/>
        </w:rPr>
        <w:tab/>
      </w:r>
      <w:r w:rsidR="002F3729">
        <w:rPr>
          <w:lang w:val="nb-NO"/>
        </w:rPr>
        <w:t>ble straffet for økonomisk landssvik</w:t>
      </w:r>
    </w:p>
    <w:p w:rsidR="001C63F9" w:rsidRDefault="001C63F9" w:rsidP="00435F68">
      <w:pPr>
        <w:spacing w:before="0" w:after="0"/>
        <w:rPr>
          <w:lang w:val="nb-NO"/>
        </w:rPr>
      </w:pPr>
    </w:p>
    <w:p w:rsidR="001C63F9" w:rsidRDefault="001C63F9" w:rsidP="00435F68">
      <w:pPr>
        <w:spacing w:before="0" w:after="0"/>
        <w:rPr>
          <w:lang w:val="nb-NO"/>
        </w:rPr>
      </w:pPr>
      <w:r w:rsidRPr="00433BDF">
        <w:rPr>
          <w:b/>
          <w:lang w:val="nb-NO"/>
        </w:rPr>
        <w:t>Krigsprofitør</w:t>
      </w:r>
      <w:r>
        <w:rPr>
          <w:lang w:val="nb-NO"/>
        </w:rPr>
        <w:t xml:space="preserve"> – økonomisk motivert samarbeid med okkupantene. </w:t>
      </w:r>
    </w:p>
    <w:p w:rsidR="001C63F9" w:rsidRDefault="001C63F9" w:rsidP="00435F68">
      <w:pPr>
        <w:spacing w:before="0" w:after="0"/>
        <w:rPr>
          <w:lang w:val="nb-NO"/>
        </w:rPr>
      </w:pPr>
    </w:p>
    <w:p w:rsidR="001C63F9" w:rsidRDefault="008E62F8" w:rsidP="001C63F9">
      <w:pPr>
        <w:spacing w:before="0" w:after="0"/>
        <w:rPr>
          <w:lang w:val="nb-NO"/>
        </w:rPr>
      </w:pPr>
      <w:r>
        <w:rPr>
          <w:b/>
          <w:lang w:val="nb-NO"/>
        </w:rPr>
        <w:t>Utilbørlig</w:t>
      </w:r>
      <w:r w:rsidR="001C63F9" w:rsidRPr="00433BDF">
        <w:rPr>
          <w:b/>
          <w:lang w:val="nb-NO"/>
        </w:rPr>
        <w:t>hetskriteriet</w:t>
      </w:r>
      <w:r w:rsidR="001C63F9">
        <w:rPr>
          <w:lang w:val="nb-NO"/>
        </w:rPr>
        <w:t xml:space="preserve"> – måtte bygge på det som var vanlig på den tid, og det som var uvanlig og krigsviktig for å utnytte krigen (den som påtok seg frivillig, el den som profitterte på arbeidet, ble straffet eks. skipsfart). Straffelovens § 86 lå til grunn for å skille mellom det rettsstridige og det </w:t>
      </w:r>
      <w:r>
        <w:rPr>
          <w:lang w:val="nb-NO"/>
        </w:rPr>
        <w:t>tilbørlige</w:t>
      </w:r>
      <w:r w:rsidR="001C63F9">
        <w:rPr>
          <w:lang w:val="nb-NO"/>
        </w:rPr>
        <w:t xml:space="preserve">. </w:t>
      </w:r>
    </w:p>
    <w:p w:rsidR="007B7945" w:rsidRDefault="007B7945" w:rsidP="00662989">
      <w:pPr>
        <w:spacing w:before="0" w:after="0"/>
        <w:rPr>
          <w:lang w:val="nb-NO"/>
        </w:rPr>
      </w:pPr>
    </w:p>
    <w:p w:rsidR="003638C6" w:rsidRDefault="003638C6" w:rsidP="003638C6">
      <w:pPr>
        <w:spacing w:before="0" w:after="0"/>
        <w:rPr>
          <w:lang w:val="nb-NO"/>
        </w:rPr>
      </w:pPr>
      <w:r>
        <w:rPr>
          <w:lang w:val="nb-NO"/>
        </w:rPr>
        <w:t xml:space="preserve">NS-medlemmer kunne gjøres ansvarlig for tap påført landet. Iretteføring av saker med økonomisk kriminalitet var vanskelig, og det var vanskelig å sammenlikne straffene som profitørene fikk med straffene NS-medlemmer fikk. Mange dilemmaer påvirket sakene, bl.a. omfang/antall individer som potensielt kunne rettsforfølges. Mellom 100-200.000 arbeidet på tyske anlegg, det store antall gjorde at påtalemyndighetene måtte presisere kriterier for å vurdere hvilke saker som skulle for retten. </w:t>
      </w:r>
      <w:r w:rsidR="005D2D41">
        <w:rPr>
          <w:lang w:val="nb-NO"/>
        </w:rPr>
        <w:t xml:space="preserve">Mange måtte arbeidet for å ha mulighet til livsopphold. </w:t>
      </w:r>
    </w:p>
    <w:p w:rsidR="003638C6" w:rsidRDefault="003638C6" w:rsidP="001C63F9">
      <w:pPr>
        <w:spacing w:before="0" w:after="0"/>
        <w:rPr>
          <w:lang w:val="nb-NO"/>
        </w:rPr>
      </w:pPr>
    </w:p>
    <w:p w:rsidR="001C63F9" w:rsidRDefault="002F3729" w:rsidP="001C63F9">
      <w:pPr>
        <w:spacing w:before="0" w:after="0"/>
        <w:rPr>
          <w:lang w:val="nb-NO"/>
        </w:rPr>
      </w:pPr>
      <w:r>
        <w:rPr>
          <w:lang w:val="nb-NO"/>
        </w:rPr>
        <w:t xml:space="preserve">Gunnar </w:t>
      </w:r>
      <w:r w:rsidR="003638C6">
        <w:rPr>
          <w:lang w:val="nb-NO"/>
        </w:rPr>
        <w:t xml:space="preserve">redegjorde grundig for rettsgrunnlaget og høyesterettspraksis, og </w:t>
      </w:r>
      <w:r>
        <w:rPr>
          <w:lang w:val="nb-NO"/>
        </w:rPr>
        <w:t>fortalte at domstolene (til en viss grad) var påvirket av endringene i samfunnet, og vurderingene endret seg over tid: Etter hvert som tiden gikk ble det idømt mildere straffer</w:t>
      </w:r>
      <w:r w:rsidR="00BC02DC">
        <w:rPr>
          <w:lang w:val="nb-NO"/>
        </w:rPr>
        <w:t xml:space="preserve">. </w:t>
      </w:r>
    </w:p>
    <w:p w:rsidR="00BC02DC" w:rsidRDefault="00BC02DC" w:rsidP="00662989">
      <w:pPr>
        <w:spacing w:before="0" w:after="0"/>
        <w:rPr>
          <w:lang w:val="nb-NO"/>
        </w:rPr>
      </w:pPr>
    </w:p>
    <w:p w:rsidR="007A1733" w:rsidRDefault="00FE5B34" w:rsidP="00662989">
      <w:pPr>
        <w:spacing w:before="0" w:after="0"/>
        <w:rPr>
          <w:lang w:val="nb-NO"/>
        </w:rPr>
      </w:pPr>
      <w:r>
        <w:rPr>
          <w:lang w:val="nb-NO"/>
        </w:rPr>
        <w:t xml:space="preserve">Vinlotteriet ble gjennomført, og </w:t>
      </w:r>
      <w:r w:rsidR="00B360D2">
        <w:rPr>
          <w:lang w:val="nb-NO"/>
        </w:rPr>
        <w:t>avslutning</w:t>
      </w:r>
      <w:r>
        <w:rPr>
          <w:lang w:val="nb-NO"/>
        </w:rPr>
        <w:t>svis</w:t>
      </w:r>
      <w:r w:rsidR="00B360D2">
        <w:rPr>
          <w:lang w:val="nb-NO"/>
        </w:rPr>
        <w:t xml:space="preserve"> </w:t>
      </w:r>
      <w:r w:rsidR="007F096B">
        <w:rPr>
          <w:lang w:val="nb-NO"/>
        </w:rPr>
        <w:t xml:space="preserve">minnet </w:t>
      </w:r>
      <w:r>
        <w:rPr>
          <w:lang w:val="nb-NO"/>
        </w:rPr>
        <w:t>møteleder</w:t>
      </w:r>
      <w:r w:rsidR="007F096B">
        <w:rPr>
          <w:lang w:val="nb-NO"/>
        </w:rPr>
        <w:t xml:space="preserve"> om neste møte mandag 15. okt. </w:t>
      </w:r>
      <w:r w:rsidR="007B7945">
        <w:rPr>
          <w:lang w:val="nb-NO"/>
        </w:rPr>
        <w:t>hvor flaggkommandør (tidligere sjef Kystvakten) Arild Inge Skram skal holde innlegget «Kystvakten – alltid tilstede» på Sten.</w:t>
      </w:r>
      <w:r w:rsidR="007A1733">
        <w:rPr>
          <w:lang w:val="nb-NO"/>
        </w:rPr>
        <w:br/>
      </w:r>
    </w:p>
    <w:p w:rsidR="00AB4502" w:rsidRPr="007A1733" w:rsidRDefault="007F096B" w:rsidP="00C462CC">
      <w:pPr>
        <w:spacing w:before="0" w:after="0"/>
        <w:rPr>
          <w:lang w:val="nb-NO"/>
        </w:rPr>
      </w:pPr>
      <w:r>
        <w:rPr>
          <w:lang w:val="nb-NO"/>
        </w:rPr>
        <w:t>Monique (r</w:t>
      </w:r>
      <w:r w:rsidR="007A1733">
        <w:rPr>
          <w:lang w:val="nb-NO"/>
        </w:rPr>
        <w:t>eferent)</w:t>
      </w:r>
    </w:p>
    <w:sectPr w:rsidR="00AB4502" w:rsidRPr="007A1733" w:rsidSect="00A841CB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BC" w:rsidRDefault="00E42FBC">
      <w:r>
        <w:separator/>
      </w:r>
    </w:p>
  </w:endnote>
  <w:endnote w:type="continuationSeparator" w:id="0">
    <w:p w:rsidR="00E42FBC" w:rsidRDefault="00E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E6457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BC" w:rsidRDefault="00E42FBC">
      <w:r>
        <w:separator/>
      </w:r>
    </w:p>
  </w:footnote>
  <w:footnote w:type="continuationSeparator" w:id="0">
    <w:p w:rsidR="00E42FBC" w:rsidRDefault="00E4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FFE"/>
    <w:rsid w:val="00472EAB"/>
    <w:rsid w:val="00494761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A1733"/>
    <w:rsid w:val="007A3FE9"/>
    <w:rsid w:val="007B062C"/>
    <w:rsid w:val="007B1C51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62F8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78DF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F8A"/>
    <w:rsid w:val="00A366B2"/>
    <w:rsid w:val="00A43DD9"/>
    <w:rsid w:val="00A44222"/>
    <w:rsid w:val="00A45DAE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57B3"/>
    <w:rsid w:val="00B623A7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FC6"/>
    <w:rsid w:val="00BE4F6A"/>
    <w:rsid w:val="00BE6A16"/>
    <w:rsid w:val="00BE7473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42E3F"/>
    <w:rsid w:val="00C438A7"/>
    <w:rsid w:val="00C43F73"/>
    <w:rsid w:val="00C449E8"/>
    <w:rsid w:val="00C451CF"/>
    <w:rsid w:val="00C462CC"/>
    <w:rsid w:val="00C465E6"/>
    <w:rsid w:val="00C505DE"/>
    <w:rsid w:val="00C56016"/>
    <w:rsid w:val="00C63C70"/>
    <w:rsid w:val="00C70490"/>
    <w:rsid w:val="00C734A6"/>
    <w:rsid w:val="00C75BBC"/>
    <w:rsid w:val="00CB6301"/>
    <w:rsid w:val="00CC20EC"/>
    <w:rsid w:val="00CC7913"/>
    <w:rsid w:val="00CD121F"/>
    <w:rsid w:val="00CD64FB"/>
    <w:rsid w:val="00CD6AB6"/>
    <w:rsid w:val="00CE1805"/>
    <w:rsid w:val="00CE50F9"/>
    <w:rsid w:val="00CE6457"/>
    <w:rsid w:val="00CF2003"/>
    <w:rsid w:val="00CF7ECE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F26D5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C3BB-9739-4BC3-B51F-71E27B1C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2018-11-14T12:48:00Z</dcterms:created>
  <dcterms:modified xsi:type="dcterms:W3CDTF">2018-11-14T12:48:00Z</dcterms:modified>
</cp:coreProperties>
</file>